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附件4：</w:t>
      </w:r>
    </w:p>
    <w:p>
      <w:pPr>
        <w:widowControl/>
        <w:spacing w:line="360" w:lineRule="auto"/>
        <w:ind w:firstLine="280" w:firstLineChars="100"/>
        <w:jc w:val="center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</w:rPr>
        <w:t>年长沙市“学习型家庭”拟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推介</w:t>
      </w:r>
      <w:r>
        <w:rPr>
          <w:rFonts w:hint="eastAsia" w:ascii="黑体" w:hAnsi="黑体" w:eastAsia="黑体"/>
          <w:sz w:val="28"/>
          <w:szCs w:val="28"/>
        </w:rPr>
        <w:t>名单</w:t>
      </w:r>
    </w:p>
    <w:bookmarkEnd w:id="0"/>
    <w:tbl>
      <w:tblPr>
        <w:tblStyle w:val="3"/>
        <w:tblW w:w="83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5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家庭名称</w:t>
            </w: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李易容家庭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湘江新区社区学院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刘冬梅家庭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湘江新区社区学院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陈铸蹊家庭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芙蓉区社区学院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徐香家庭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芙蓉区社区学院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寻洪金家庭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天心区社区学院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何良成家庭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天心区社区学院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腾日华家庭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开福区社区学院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岿家庭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开福区社区学院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周晓翠家庭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开福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杨琳家庭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雨花区社区学院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张志兵家庭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雨花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蔡孝妮家庭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望城区社区学院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肖佩家庭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望城区社区学院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龙荞琛家庭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长沙县社区学院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黄先绪家庭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长沙县社区学院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刘欣怡家庭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长沙县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骆李四人行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浏阳市社区学院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程招泉家庭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浏阳市社区学院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周水英家庭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浏阳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熊瑛家庭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宁乡市社区学院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姜长山家庭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宁乡市社区学院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黄念桥家庭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宁乡市社区学院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培育推介优秀组织奖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开福区社区学院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雨花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区社区学院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浏阳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市社区学院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宁乡市社区学院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YzJjYzlkZmRjMmEzZGIzOTVhM2RhMGJhOTM2MjQifQ=="/>
  </w:docVars>
  <w:rsids>
    <w:rsidRoot w:val="1FE57ACE"/>
    <w:rsid w:val="1FE5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2024-06-12T07:53:00Z</dcterms:created>
  <dc:creator>sangfor</dc:creator>
  <cp:lastModifiedBy>sangfor</cp:lastModifiedBy>
  <dcterms:modified xsi:type="dcterms:W3CDTF">2024-06-12T07:53:21Z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482D9F5020404C438FDAB590D29180C8_11</vt:lpwstr>
  </property>
</Properties>
</file>